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335D3" w14:textId="77777777" w:rsidR="00F1380F" w:rsidRPr="009A70BA" w:rsidRDefault="00F1380F" w:rsidP="002B74FA">
      <w:pPr>
        <w:pStyle w:val="NoSpacing"/>
        <w:spacing w:line="276" w:lineRule="auto"/>
        <w:jc w:val="both"/>
        <w:rPr>
          <w:rFonts w:asciiTheme="majorHAnsi" w:hAnsiTheme="majorHAnsi"/>
        </w:rPr>
      </w:pPr>
    </w:p>
    <w:p w14:paraId="20349D2C" w14:textId="0F143210" w:rsidR="00A74BE4" w:rsidRPr="009A70BA" w:rsidRDefault="00A74BE4" w:rsidP="002B74FA">
      <w:pPr>
        <w:pStyle w:val="NoSpacing"/>
        <w:spacing w:line="276" w:lineRule="auto"/>
        <w:jc w:val="both"/>
        <w:rPr>
          <w:rFonts w:asciiTheme="majorHAnsi" w:hAnsiTheme="majorHAnsi"/>
        </w:rPr>
      </w:pPr>
      <w:r w:rsidRPr="009A70BA">
        <w:rPr>
          <w:rFonts w:asciiTheme="majorHAnsi" w:hAnsiTheme="majorHAnsi"/>
        </w:rPr>
        <w:t xml:space="preserve">Date: </w:t>
      </w:r>
      <w:r w:rsidR="009F59D2">
        <w:rPr>
          <w:rFonts w:asciiTheme="majorHAnsi" w:hAnsiTheme="majorHAnsi"/>
        </w:rPr>
        <w:t>1</w:t>
      </w:r>
      <w:r w:rsidR="00BF42C9">
        <w:rPr>
          <w:rFonts w:asciiTheme="majorHAnsi" w:hAnsiTheme="majorHAnsi"/>
        </w:rPr>
        <w:t>8</w:t>
      </w:r>
      <w:r w:rsidR="00B11CDD">
        <w:rPr>
          <w:rFonts w:asciiTheme="majorHAnsi" w:hAnsiTheme="majorHAnsi"/>
        </w:rPr>
        <w:t>/</w:t>
      </w:r>
      <w:r w:rsidR="007C2668">
        <w:rPr>
          <w:rFonts w:asciiTheme="majorHAnsi" w:hAnsiTheme="majorHAnsi"/>
        </w:rPr>
        <w:t>0</w:t>
      </w:r>
      <w:r w:rsidR="002E00DF">
        <w:rPr>
          <w:rFonts w:asciiTheme="majorHAnsi" w:hAnsiTheme="majorHAnsi"/>
        </w:rPr>
        <w:t>4</w:t>
      </w:r>
      <w:r w:rsidRPr="009A70BA">
        <w:rPr>
          <w:rFonts w:asciiTheme="majorHAnsi" w:hAnsiTheme="majorHAnsi"/>
        </w:rPr>
        <w:t>/202</w:t>
      </w:r>
      <w:r w:rsidR="009F59D2">
        <w:rPr>
          <w:rFonts w:asciiTheme="majorHAnsi" w:hAnsiTheme="majorHAnsi"/>
        </w:rPr>
        <w:t>2</w:t>
      </w:r>
    </w:p>
    <w:p w14:paraId="1D7E5955" w14:textId="77777777" w:rsidR="00440E14" w:rsidRPr="009A70BA" w:rsidRDefault="00440E14" w:rsidP="002B74FA">
      <w:pPr>
        <w:pStyle w:val="NoSpacing"/>
        <w:spacing w:line="276" w:lineRule="auto"/>
        <w:jc w:val="both"/>
        <w:rPr>
          <w:rFonts w:asciiTheme="majorHAnsi" w:hAnsiTheme="majorHAnsi"/>
        </w:rPr>
      </w:pPr>
    </w:p>
    <w:p w14:paraId="1335DC23" w14:textId="77777777" w:rsidR="00A74BE4" w:rsidRPr="009A70BA" w:rsidRDefault="00A74BE4" w:rsidP="002B74FA">
      <w:pPr>
        <w:pStyle w:val="NoSpacing"/>
        <w:spacing w:line="276" w:lineRule="auto"/>
        <w:jc w:val="both"/>
        <w:rPr>
          <w:rFonts w:asciiTheme="majorHAnsi" w:hAnsiTheme="majorHAnsi"/>
        </w:rPr>
      </w:pPr>
      <w:r w:rsidRPr="009A70BA">
        <w:rPr>
          <w:rFonts w:asciiTheme="majorHAnsi" w:hAnsiTheme="majorHAnsi"/>
        </w:rPr>
        <w:t>To,</w:t>
      </w:r>
    </w:p>
    <w:p w14:paraId="144ADE6B" w14:textId="77777777" w:rsidR="00A74BE4" w:rsidRPr="009A70BA" w:rsidRDefault="00A74BE4" w:rsidP="002B74FA">
      <w:pPr>
        <w:pStyle w:val="NoSpacing"/>
        <w:spacing w:line="276" w:lineRule="auto"/>
        <w:jc w:val="both"/>
        <w:rPr>
          <w:rFonts w:asciiTheme="majorHAnsi" w:hAnsiTheme="majorHAnsi"/>
        </w:rPr>
      </w:pPr>
      <w:r w:rsidRPr="009A70BA">
        <w:rPr>
          <w:rFonts w:asciiTheme="majorHAnsi" w:hAnsiTheme="majorHAnsi"/>
        </w:rPr>
        <w:t>Gen. Manager (DCS)</w:t>
      </w:r>
      <w:r w:rsidRPr="009A70BA">
        <w:rPr>
          <w:rFonts w:asciiTheme="majorHAnsi" w:hAnsiTheme="majorHAnsi"/>
        </w:rPr>
        <w:tab/>
      </w:r>
      <w:bookmarkStart w:id="0" w:name="_GoBack"/>
      <w:bookmarkEnd w:id="0"/>
    </w:p>
    <w:p w14:paraId="17436F16" w14:textId="77777777" w:rsidR="00A74BE4" w:rsidRPr="009A70BA" w:rsidRDefault="00A74BE4" w:rsidP="002B74FA">
      <w:pPr>
        <w:pStyle w:val="NoSpacing"/>
        <w:spacing w:line="276" w:lineRule="auto"/>
        <w:jc w:val="both"/>
        <w:rPr>
          <w:rFonts w:asciiTheme="majorHAnsi" w:hAnsiTheme="majorHAnsi"/>
        </w:rPr>
      </w:pPr>
      <w:r w:rsidRPr="009A70BA">
        <w:rPr>
          <w:rFonts w:asciiTheme="majorHAnsi" w:hAnsiTheme="majorHAnsi"/>
        </w:rPr>
        <w:t>BSE Limited.</w:t>
      </w:r>
    </w:p>
    <w:p w14:paraId="11096C06" w14:textId="77777777" w:rsidR="00A74BE4" w:rsidRPr="009A70BA" w:rsidRDefault="00A74BE4" w:rsidP="002B74FA">
      <w:pPr>
        <w:pStyle w:val="NoSpacing"/>
        <w:spacing w:line="276" w:lineRule="auto"/>
        <w:jc w:val="both"/>
        <w:rPr>
          <w:rFonts w:asciiTheme="majorHAnsi" w:hAnsiTheme="majorHAnsi"/>
        </w:rPr>
      </w:pPr>
      <w:r w:rsidRPr="009A70BA">
        <w:rPr>
          <w:rFonts w:asciiTheme="majorHAnsi" w:hAnsiTheme="majorHAnsi"/>
        </w:rPr>
        <w:t xml:space="preserve">P J Towers, </w:t>
      </w:r>
      <w:proofErr w:type="spellStart"/>
      <w:r w:rsidRPr="009A70BA">
        <w:rPr>
          <w:rFonts w:asciiTheme="majorHAnsi" w:hAnsiTheme="majorHAnsi"/>
        </w:rPr>
        <w:t>Dalal</w:t>
      </w:r>
      <w:proofErr w:type="spellEnd"/>
      <w:r w:rsidRPr="009A70BA">
        <w:rPr>
          <w:rFonts w:asciiTheme="majorHAnsi" w:hAnsiTheme="majorHAnsi"/>
        </w:rPr>
        <w:t xml:space="preserve"> Street,</w:t>
      </w:r>
    </w:p>
    <w:p w14:paraId="3181CB2B" w14:textId="77777777" w:rsidR="00A74BE4" w:rsidRPr="009A70BA" w:rsidRDefault="00A74BE4" w:rsidP="002B74FA">
      <w:pPr>
        <w:pStyle w:val="NoSpacing"/>
        <w:spacing w:line="276" w:lineRule="auto"/>
        <w:jc w:val="both"/>
        <w:rPr>
          <w:rFonts w:asciiTheme="majorHAnsi" w:hAnsiTheme="majorHAnsi"/>
        </w:rPr>
      </w:pPr>
      <w:r w:rsidRPr="009A70BA">
        <w:rPr>
          <w:rFonts w:asciiTheme="majorHAnsi" w:hAnsiTheme="majorHAnsi"/>
        </w:rPr>
        <w:t>Fort, Mumbai-400001</w:t>
      </w:r>
    </w:p>
    <w:p w14:paraId="5B5BF1CF" w14:textId="77777777" w:rsidR="002B74FA" w:rsidRPr="009A70BA" w:rsidRDefault="002B74FA" w:rsidP="002B74FA">
      <w:pPr>
        <w:pStyle w:val="NoSpacing"/>
        <w:spacing w:line="276" w:lineRule="auto"/>
        <w:jc w:val="both"/>
        <w:rPr>
          <w:rFonts w:asciiTheme="majorHAnsi" w:hAnsiTheme="majorHAnsi"/>
        </w:rPr>
      </w:pPr>
    </w:p>
    <w:p w14:paraId="71586D16" w14:textId="77777777" w:rsidR="00A74BE4" w:rsidRPr="009A70BA" w:rsidRDefault="00B071FA" w:rsidP="002B74FA">
      <w:pPr>
        <w:pStyle w:val="NoSpacing"/>
        <w:spacing w:line="276" w:lineRule="auto"/>
        <w:jc w:val="both"/>
        <w:rPr>
          <w:rFonts w:asciiTheme="majorHAnsi" w:hAnsiTheme="majorHAnsi"/>
          <w:b/>
          <w:bCs/>
          <w:u w:val="single"/>
        </w:rPr>
      </w:pPr>
      <w:r w:rsidRPr="009A70BA">
        <w:rPr>
          <w:rFonts w:asciiTheme="majorHAnsi" w:hAnsiTheme="majorHAnsi"/>
          <w:b/>
          <w:bCs/>
          <w:u w:val="single"/>
        </w:rPr>
        <w:t xml:space="preserve">SUBJECT: Certificate for Non Applicability of Corporate Governance Provisions under SEBI (Listing Obligation &amp; Disclosure Requirements) </w:t>
      </w:r>
      <w:r w:rsidR="00AA590F" w:rsidRPr="009A70BA">
        <w:rPr>
          <w:rFonts w:asciiTheme="majorHAnsi" w:hAnsiTheme="majorHAnsi"/>
          <w:b/>
          <w:bCs/>
          <w:u w:val="single"/>
        </w:rPr>
        <w:t>Regulations, 2015</w:t>
      </w:r>
    </w:p>
    <w:p w14:paraId="685DCB7E" w14:textId="77777777" w:rsidR="002B74FA" w:rsidRPr="009A70BA" w:rsidRDefault="002B74FA" w:rsidP="002B74FA">
      <w:pPr>
        <w:pStyle w:val="NoSpacing"/>
        <w:spacing w:line="276" w:lineRule="auto"/>
        <w:jc w:val="both"/>
        <w:rPr>
          <w:rFonts w:asciiTheme="majorHAnsi" w:hAnsiTheme="majorHAnsi"/>
          <w:b/>
          <w:bCs/>
          <w:u w:val="single"/>
        </w:rPr>
      </w:pPr>
    </w:p>
    <w:p w14:paraId="71548D31" w14:textId="77777777" w:rsidR="00B071FA" w:rsidRPr="009A70BA" w:rsidRDefault="00F00EEB" w:rsidP="002B74FA">
      <w:pPr>
        <w:pStyle w:val="NoSpacing"/>
        <w:spacing w:line="276" w:lineRule="auto"/>
        <w:jc w:val="both"/>
        <w:rPr>
          <w:rFonts w:asciiTheme="majorHAnsi" w:hAnsiTheme="majorHAnsi"/>
          <w:b/>
          <w:bCs/>
          <w:u w:val="single"/>
        </w:rPr>
      </w:pPr>
      <w:r w:rsidRPr="009A70BA">
        <w:rPr>
          <w:rFonts w:asciiTheme="majorHAnsi" w:hAnsiTheme="majorHAnsi"/>
          <w:b/>
          <w:bCs/>
          <w:u w:val="single"/>
        </w:rPr>
        <w:t xml:space="preserve">Ref.: Tirth Plastic Limited </w:t>
      </w:r>
      <w:r w:rsidR="00AA590F" w:rsidRPr="009A70BA">
        <w:rPr>
          <w:rFonts w:asciiTheme="majorHAnsi" w:hAnsiTheme="majorHAnsi"/>
          <w:b/>
          <w:bCs/>
          <w:u w:val="single"/>
        </w:rPr>
        <w:t>(BSE</w:t>
      </w:r>
      <w:r w:rsidR="00B071FA" w:rsidRPr="009A70BA">
        <w:rPr>
          <w:rFonts w:asciiTheme="majorHAnsi" w:hAnsiTheme="majorHAnsi"/>
          <w:b/>
          <w:bCs/>
          <w:u w:val="single"/>
        </w:rPr>
        <w:t xml:space="preserve"> Scrip </w:t>
      </w:r>
      <w:r w:rsidR="00AA590F" w:rsidRPr="009A70BA">
        <w:rPr>
          <w:rFonts w:asciiTheme="majorHAnsi" w:hAnsiTheme="majorHAnsi"/>
          <w:b/>
          <w:bCs/>
          <w:u w:val="single"/>
        </w:rPr>
        <w:t>Code:</w:t>
      </w:r>
      <w:r w:rsidR="00B071FA" w:rsidRPr="009A70BA">
        <w:rPr>
          <w:rFonts w:asciiTheme="majorHAnsi" w:hAnsiTheme="majorHAnsi"/>
          <w:b/>
          <w:bCs/>
          <w:color w:val="333333"/>
          <w:shd w:val="clear" w:color="auto" w:fill="FFFFFF"/>
        </w:rPr>
        <w:t xml:space="preserve"> </w:t>
      </w:r>
      <w:r w:rsidRPr="009A70BA">
        <w:rPr>
          <w:rFonts w:asciiTheme="majorHAnsi" w:hAnsiTheme="majorHAnsi"/>
          <w:b/>
          <w:u w:val="single"/>
        </w:rPr>
        <w:t>526675</w:t>
      </w:r>
      <w:r w:rsidR="00B071FA" w:rsidRPr="009A70BA">
        <w:rPr>
          <w:rFonts w:asciiTheme="majorHAnsi" w:hAnsiTheme="majorHAnsi"/>
          <w:b/>
          <w:bCs/>
          <w:u w:val="single"/>
        </w:rPr>
        <w:t>)</w:t>
      </w:r>
    </w:p>
    <w:p w14:paraId="53B98AA2" w14:textId="77777777" w:rsidR="002B74FA" w:rsidRPr="009A70BA" w:rsidRDefault="002B74FA" w:rsidP="002B74FA">
      <w:pPr>
        <w:pStyle w:val="NoSpacing"/>
        <w:spacing w:line="276" w:lineRule="auto"/>
        <w:jc w:val="both"/>
        <w:rPr>
          <w:rFonts w:asciiTheme="majorHAnsi" w:hAnsiTheme="majorHAnsi"/>
          <w:b/>
          <w:bCs/>
          <w:u w:val="single"/>
        </w:rPr>
      </w:pPr>
    </w:p>
    <w:p w14:paraId="1008502E" w14:textId="77777777" w:rsidR="00BA0071" w:rsidRPr="00C6410F" w:rsidRDefault="00BA0071" w:rsidP="00BA0071">
      <w:pPr>
        <w:pStyle w:val="NoSpacing"/>
        <w:spacing w:line="276" w:lineRule="auto"/>
        <w:jc w:val="both"/>
        <w:rPr>
          <w:rFonts w:asciiTheme="majorHAnsi" w:hAnsiTheme="majorHAnsi"/>
        </w:rPr>
      </w:pPr>
      <w:r w:rsidRPr="00C6410F">
        <w:rPr>
          <w:rFonts w:asciiTheme="majorHAnsi" w:hAnsiTheme="majorHAnsi"/>
        </w:rPr>
        <w:t>Dear Sir,</w:t>
      </w:r>
    </w:p>
    <w:p w14:paraId="29F8BAB2" w14:textId="77777777" w:rsidR="00BA0071" w:rsidRPr="00C6410F" w:rsidRDefault="00BA0071" w:rsidP="00BA0071">
      <w:pPr>
        <w:pStyle w:val="NoSpacing"/>
        <w:spacing w:line="276" w:lineRule="auto"/>
        <w:jc w:val="both"/>
        <w:rPr>
          <w:rFonts w:asciiTheme="majorHAnsi" w:hAnsiTheme="majorHAnsi"/>
        </w:rPr>
      </w:pPr>
      <w:r w:rsidRPr="00C6410F">
        <w:rPr>
          <w:rFonts w:asciiTheme="majorHAnsi" w:hAnsiTheme="majorHAnsi"/>
        </w:rPr>
        <w:t xml:space="preserve">                </w:t>
      </w:r>
      <w:r>
        <w:rPr>
          <w:rFonts w:asciiTheme="majorHAnsi" w:hAnsiTheme="majorHAnsi"/>
        </w:rPr>
        <w:t>We understand that</w:t>
      </w:r>
      <w:r w:rsidRPr="00C6410F">
        <w:rPr>
          <w:rFonts w:asciiTheme="majorHAnsi" w:hAnsiTheme="majorHAnsi"/>
        </w:rPr>
        <w:t xml:space="preserve"> Pursuant to Regulation 15(2) of SEBI (Listing Obligation &amp; Disclosure Requirements) Regulations, 2015, compliance of Regulation - 17 to 27, </w:t>
      </w:r>
      <w:hyperlink r:id="rId6" w:history="1">
        <w:r w:rsidRPr="00C6410F">
          <w:rPr>
            <w:rStyle w:val="Hyperlink"/>
            <w:rFonts w:asciiTheme="majorHAnsi" w:hAnsiTheme="majorHAnsi"/>
            <w:color w:val="auto"/>
            <w:u w:val="none"/>
          </w:rPr>
          <w:t>Regulation - 46</w:t>
        </w:r>
      </w:hyperlink>
      <w:r w:rsidRPr="00C6410F">
        <w:rPr>
          <w:rFonts w:asciiTheme="majorHAnsi" w:hAnsiTheme="majorHAnsi"/>
        </w:rPr>
        <w:t xml:space="preserve"> (2) (b) to (i) and para C, D and E of </w:t>
      </w:r>
      <w:hyperlink r:id="rId7" w:history="1">
        <w:r w:rsidRPr="00C6410F">
          <w:rPr>
            <w:rStyle w:val="Hyperlink"/>
            <w:rFonts w:asciiTheme="majorHAnsi" w:hAnsiTheme="majorHAnsi"/>
            <w:color w:val="auto"/>
            <w:u w:val="none"/>
          </w:rPr>
          <w:t>Schedule V</w:t>
        </w:r>
      </w:hyperlink>
      <w:r w:rsidRPr="00C6410F">
        <w:rPr>
          <w:rFonts w:asciiTheme="majorHAnsi" w:hAnsiTheme="majorHAnsi"/>
        </w:rPr>
        <w:t>, shall not apply to the listed Companies having paid up equity share capital not exceeding rupees ten crore and net worth not exceeding rupees twenty five crore, as on the last day of the previous financial year.</w:t>
      </w:r>
    </w:p>
    <w:p w14:paraId="461F0B2A" w14:textId="77777777" w:rsidR="00BA0071" w:rsidRPr="00C6410F" w:rsidRDefault="00BA0071" w:rsidP="00BA0071">
      <w:pPr>
        <w:pStyle w:val="NoSpacing"/>
        <w:spacing w:line="276" w:lineRule="auto"/>
        <w:jc w:val="both"/>
        <w:rPr>
          <w:rFonts w:asciiTheme="majorHAnsi" w:hAnsiTheme="majorHAnsi"/>
        </w:rPr>
      </w:pPr>
    </w:p>
    <w:p w14:paraId="2FFC358E" w14:textId="67E97B4D" w:rsidR="00BA0071" w:rsidRPr="00C6410F" w:rsidRDefault="00BA0071" w:rsidP="00BA0071">
      <w:pPr>
        <w:pStyle w:val="NoSpacing"/>
        <w:spacing w:line="276" w:lineRule="auto"/>
        <w:jc w:val="both"/>
        <w:rPr>
          <w:rFonts w:asciiTheme="majorHAnsi" w:hAnsiTheme="majorHAnsi"/>
        </w:rPr>
      </w:pPr>
      <w:r>
        <w:rPr>
          <w:rFonts w:asciiTheme="majorHAnsi" w:hAnsiTheme="majorHAnsi"/>
        </w:rPr>
        <w:t>Further t</w:t>
      </w:r>
      <w:r w:rsidRPr="00C6410F">
        <w:rPr>
          <w:rFonts w:asciiTheme="majorHAnsi" w:hAnsiTheme="majorHAnsi"/>
        </w:rPr>
        <w:t>his is to inform you that the paid up equity Share capital of the Company and net worth of the Company as on 31</w:t>
      </w:r>
      <w:r w:rsidRPr="00C6410F">
        <w:rPr>
          <w:rFonts w:asciiTheme="majorHAnsi" w:hAnsiTheme="majorHAnsi"/>
          <w:vertAlign w:val="superscript"/>
        </w:rPr>
        <w:t>st</w:t>
      </w:r>
      <w:r w:rsidRPr="00C6410F">
        <w:rPr>
          <w:rFonts w:asciiTheme="majorHAnsi" w:hAnsiTheme="majorHAnsi"/>
        </w:rPr>
        <w:t xml:space="preserve"> March, 202</w:t>
      </w:r>
      <w:r w:rsidR="009F59D2">
        <w:rPr>
          <w:rFonts w:asciiTheme="majorHAnsi" w:hAnsiTheme="majorHAnsi"/>
        </w:rPr>
        <w:t>2</w:t>
      </w:r>
      <w:r w:rsidRPr="00C6410F">
        <w:rPr>
          <w:rFonts w:asciiTheme="majorHAnsi" w:hAnsiTheme="majorHAnsi"/>
        </w:rPr>
        <w:t xml:space="preserve"> </w:t>
      </w:r>
      <w:r w:rsidRPr="00CA56E0">
        <w:rPr>
          <w:rFonts w:asciiTheme="majorHAnsi" w:hAnsiTheme="majorHAnsi"/>
          <w:b/>
          <w:bCs/>
        </w:rPr>
        <w:t>does not exceed the stipulated criteria</w:t>
      </w:r>
      <w:r w:rsidRPr="00C6410F">
        <w:rPr>
          <w:rFonts w:asciiTheme="majorHAnsi" w:hAnsiTheme="majorHAnsi"/>
        </w:rPr>
        <w:t xml:space="preserve"> of rupees ten crore and rupees twenty five crore respectively.</w:t>
      </w:r>
      <w:r w:rsidRPr="00C6410F">
        <w:rPr>
          <w:rFonts w:asciiTheme="majorHAnsi" w:hAnsiTheme="majorHAnsi"/>
          <w:b/>
          <w:bCs/>
        </w:rPr>
        <w:t xml:space="preserve"> </w:t>
      </w:r>
      <w:r>
        <w:rPr>
          <w:rFonts w:asciiTheme="majorHAnsi" w:hAnsiTheme="majorHAnsi"/>
        </w:rPr>
        <w:t>Hence</w:t>
      </w:r>
      <w:r w:rsidRPr="00C6410F">
        <w:rPr>
          <w:rFonts w:asciiTheme="majorHAnsi" w:hAnsiTheme="majorHAnsi"/>
        </w:rPr>
        <w:t>, Regulation - 17 to 27 and </w:t>
      </w:r>
      <w:hyperlink r:id="rId8" w:history="1">
        <w:r w:rsidRPr="00C6410F">
          <w:rPr>
            <w:rStyle w:val="Hyperlink"/>
            <w:rFonts w:asciiTheme="majorHAnsi" w:hAnsiTheme="majorHAnsi"/>
            <w:color w:val="auto"/>
            <w:u w:val="none"/>
          </w:rPr>
          <w:t>Regulation - 46</w:t>
        </w:r>
      </w:hyperlink>
      <w:r w:rsidRPr="00C6410F">
        <w:rPr>
          <w:rFonts w:asciiTheme="majorHAnsi" w:hAnsiTheme="majorHAnsi"/>
        </w:rPr>
        <w:t xml:space="preserve"> (2) (b) to (i) and para C, D and E of </w:t>
      </w:r>
      <w:hyperlink r:id="rId9" w:history="1">
        <w:r w:rsidRPr="00C6410F">
          <w:rPr>
            <w:rStyle w:val="Hyperlink"/>
            <w:rFonts w:asciiTheme="majorHAnsi" w:hAnsiTheme="majorHAnsi"/>
            <w:color w:val="auto"/>
            <w:u w:val="none"/>
          </w:rPr>
          <w:t>Schedule V</w:t>
        </w:r>
      </w:hyperlink>
      <w:r w:rsidRPr="00C6410F">
        <w:rPr>
          <w:rFonts w:asciiTheme="majorHAnsi" w:hAnsiTheme="majorHAnsi"/>
        </w:rPr>
        <w:t xml:space="preserve">  </w:t>
      </w:r>
      <w:r w:rsidRPr="00C6410F">
        <w:rPr>
          <w:rFonts w:asciiTheme="majorHAnsi" w:hAnsiTheme="majorHAnsi"/>
          <w:b/>
          <w:bCs/>
        </w:rPr>
        <w:t>shall not apply to the Company</w:t>
      </w:r>
      <w:r w:rsidR="00B11CDD">
        <w:rPr>
          <w:rFonts w:asciiTheme="majorHAnsi" w:hAnsiTheme="majorHAnsi"/>
          <w:b/>
          <w:bCs/>
        </w:rPr>
        <w:t xml:space="preserve"> and</w:t>
      </w:r>
      <w:r>
        <w:rPr>
          <w:rFonts w:asciiTheme="majorHAnsi" w:hAnsiTheme="majorHAnsi"/>
        </w:rPr>
        <w:t xml:space="preserve"> </w:t>
      </w:r>
      <w:r w:rsidRPr="00C6410F">
        <w:rPr>
          <w:rFonts w:asciiTheme="majorHAnsi" w:hAnsiTheme="majorHAnsi"/>
          <w:b/>
          <w:bCs/>
        </w:rPr>
        <w:t>the Company is exempt</w:t>
      </w:r>
      <w:r w:rsidRPr="00C6410F">
        <w:rPr>
          <w:rFonts w:asciiTheme="majorHAnsi" w:hAnsiTheme="majorHAnsi"/>
        </w:rPr>
        <w:t xml:space="preserve"> from filing Regulation 27(2) Corporate Governance Report to BSE under SEBI (Listing Obligation &amp; Disclosure Requirements) Regulations, 2015.</w:t>
      </w:r>
    </w:p>
    <w:p w14:paraId="799F669E" w14:textId="77777777" w:rsidR="00BA0071" w:rsidRPr="00C6410F" w:rsidRDefault="00BA0071" w:rsidP="00BA0071">
      <w:pPr>
        <w:pStyle w:val="NoSpacing"/>
        <w:spacing w:line="276" w:lineRule="auto"/>
        <w:jc w:val="both"/>
        <w:rPr>
          <w:rFonts w:asciiTheme="majorHAnsi" w:hAnsiTheme="majorHAnsi"/>
        </w:rPr>
      </w:pPr>
    </w:p>
    <w:p w14:paraId="7330BA06" w14:textId="77777777" w:rsidR="00BA0071" w:rsidRPr="00C6410F" w:rsidRDefault="00BA0071" w:rsidP="00BA0071">
      <w:pPr>
        <w:pStyle w:val="NoSpacing"/>
        <w:spacing w:line="276" w:lineRule="auto"/>
        <w:jc w:val="both"/>
        <w:rPr>
          <w:rFonts w:asciiTheme="majorHAnsi" w:hAnsiTheme="majorHAnsi"/>
        </w:rPr>
      </w:pPr>
      <w:r w:rsidRPr="00C6410F">
        <w:rPr>
          <w:rFonts w:asciiTheme="majorHAnsi" w:hAnsiTheme="majorHAnsi"/>
        </w:rPr>
        <w:t>You are requested to take the same on your record.</w:t>
      </w:r>
    </w:p>
    <w:p w14:paraId="2F5D777C" w14:textId="77777777" w:rsidR="002B74FA" w:rsidRPr="009A70BA" w:rsidRDefault="002B74FA" w:rsidP="002B74FA">
      <w:pPr>
        <w:pStyle w:val="NoSpacing"/>
        <w:spacing w:line="276" w:lineRule="auto"/>
        <w:jc w:val="both"/>
        <w:rPr>
          <w:rFonts w:asciiTheme="majorHAnsi" w:hAnsiTheme="majorHAnsi"/>
        </w:rPr>
      </w:pPr>
    </w:p>
    <w:p w14:paraId="2FBD9AE7" w14:textId="77777777" w:rsidR="002B74FA" w:rsidRPr="009A70BA" w:rsidRDefault="002B74FA" w:rsidP="002B74FA">
      <w:pPr>
        <w:pStyle w:val="NoSpacing"/>
        <w:spacing w:line="276" w:lineRule="auto"/>
        <w:jc w:val="both"/>
        <w:rPr>
          <w:rFonts w:asciiTheme="majorHAnsi" w:hAnsiTheme="majorHAnsi"/>
        </w:rPr>
      </w:pPr>
      <w:r w:rsidRPr="009A70BA">
        <w:rPr>
          <w:rFonts w:asciiTheme="majorHAnsi" w:hAnsiTheme="majorHAnsi"/>
        </w:rPr>
        <w:t>Thanking You,</w:t>
      </w:r>
    </w:p>
    <w:p w14:paraId="17EC5501" w14:textId="77777777" w:rsidR="002B74FA" w:rsidRPr="009A70BA" w:rsidRDefault="002B74FA" w:rsidP="002B74FA">
      <w:pPr>
        <w:pStyle w:val="NoSpacing"/>
        <w:spacing w:line="276" w:lineRule="auto"/>
        <w:jc w:val="both"/>
        <w:rPr>
          <w:rFonts w:asciiTheme="majorHAnsi" w:hAnsiTheme="majorHAnsi"/>
        </w:rPr>
      </w:pPr>
    </w:p>
    <w:p w14:paraId="6085CCF8" w14:textId="77777777" w:rsidR="002B74FA" w:rsidRPr="009A70BA" w:rsidRDefault="002B74FA" w:rsidP="002B74FA">
      <w:pPr>
        <w:pStyle w:val="NoSpacing"/>
        <w:spacing w:line="276" w:lineRule="auto"/>
        <w:jc w:val="both"/>
        <w:rPr>
          <w:rFonts w:asciiTheme="majorHAnsi" w:hAnsiTheme="majorHAnsi"/>
        </w:rPr>
      </w:pPr>
      <w:r w:rsidRPr="009A70BA">
        <w:rPr>
          <w:rFonts w:asciiTheme="majorHAnsi" w:hAnsiTheme="majorHAnsi"/>
        </w:rPr>
        <w:t>Yours faithfully,</w:t>
      </w:r>
    </w:p>
    <w:p w14:paraId="08153C7C" w14:textId="77777777" w:rsidR="002B74FA" w:rsidRPr="009A70BA" w:rsidRDefault="002B74FA" w:rsidP="002B74FA">
      <w:pPr>
        <w:pStyle w:val="NoSpacing"/>
        <w:spacing w:line="276" w:lineRule="auto"/>
        <w:jc w:val="both"/>
        <w:rPr>
          <w:rFonts w:asciiTheme="majorHAnsi" w:hAnsiTheme="majorHAnsi"/>
        </w:rPr>
      </w:pPr>
    </w:p>
    <w:p w14:paraId="31BE1439" w14:textId="77777777" w:rsidR="00F00EEB" w:rsidRPr="009A70BA" w:rsidRDefault="00F00EEB" w:rsidP="00F00EEB">
      <w:pPr>
        <w:pStyle w:val="NoSpacing"/>
        <w:rPr>
          <w:rFonts w:asciiTheme="majorHAnsi" w:hAnsiTheme="majorHAnsi"/>
          <w:b/>
          <w:bCs/>
        </w:rPr>
      </w:pPr>
      <w:r w:rsidRPr="009A70BA">
        <w:rPr>
          <w:rFonts w:asciiTheme="majorHAnsi" w:hAnsiTheme="majorHAnsi"/>
          <w:b/>
          <w:bCs/>
        </w:rPr>
        <w:t>For, TIRTH PLASTIC LIMITED</w:t>
      </w:r>
    </w:p>
    <w:p w14:paraId="641AAADE" w14:textId="77777777" w:rsidR="00AE2E55" w:rsidRPr="009A70BA" w:rsidRDefault="00AE2E55" w:rsidP="00F00EEB">
      <w:pPr>
        <w:pStyle w:val="NoSpacing"/>
        <w:rPr>
          <w:rFonts w:asciiTheme="majorHAnsi" w:hAnsiTheme="majorHAnsi"/>
          <w:b/>
          <w:bCs/>
        </w:rPr>
      </w:pPr>
    </w:p>
    <w:p w14:paraId="6E19F085" w14:textId="77777777" w:rsidR="00F00EEB" w:rsidRPr="009A70BA" w:rsidRDefault="00F00EEB" w:rsidP="00F00EEB">
      <w:pPr>
        <w:pStyle w:val="NoSpacing"/>
        <w:rPr>
          <w:rFonts w:asciiTheme="majorHAnsi" w:hAnsiTheme="majorHAnsi" w:cs="ArialMT"/>
          <w:b/>
          <w:bCs/>
        </w:rPr>
      </w:pPr>
    </w:p>
    <w:p w14:paraId="742D1167" w14:textId="77777777" w:rsidR="00F00EEB" w:rsidRPr="009A70BA" w:rsidRDefault="00F00EEB" w:rsidP="00F00EEB">
      <w:pPr>
        <w:pStyle w:val="NoSpacing"/>
        <w:rPr>
          <w:rFonts w:asciiTheme="majorHAnsi" w:hAnsiTheme="majorHAnsi" w:cs="ArialMT"/>
          <w:b/>
          <w:bCs/>
          <w:u w:val="thick"/>
          <w:lang w:bidi="en-US"/>
        </w:rPr>
      </w:pPr>
    </w:p>
    <w:p w14:paraId="00019CA0" w14:textId="77777777" w:rsidR="00F00EEB" w:rsidRPr="009A70BA" w:rsidRDefault="00F00EEB" w:rsidP="00F00EEB">
      <w:pPr>
        <w:pStyle w:val="NoSpacing"/>
        <w:rPr>
          <w:rFonts w:asciiTheme="majorHAnsi" w:hAnsiTheme="majorHAnsi" w:cs="ArialMT"/>
          <w:b/>
          <w:bCs/>
          <w:u w:val="thick"/>
          <w:lang w:bidi="en-US"/>
        </w:rPr>
      </w:pPr>
      <w:r w:rsidRPr="009A70BA">
        <w:rPr>
          <w:rFonts w:asciiTheme="majorHAnsi" w:hAnsiTheme="majorHAnsi" w:cs="ArialMT"/>
          <w:b/>
          <w:bCs/>
          <w:u w:val="thick"/>
          <w:lang w:bidi="en-US"/>
        </w:rPr>
        <w:t>________________________________</w:t>
      </w:r>
    </w:p>
    <w:p w14:paraId="58E25182" w14:textId="77777777" w:rsidR="00F00EEB" w:rsidRPr="009A70BA" w:rsidRDefault="00F00EEB" w:rsidP="00F00EEB">
      <w:pPr>
        <w:pStyle w:val="NoSpacing"/>
        <w:rPr>
          <w:rFonts w:asciiTheme="majorHAnsi" w:hAnsiTheme="majorHAnsi" w:cs="ArialMT"/>
          <w:b/>
          <w:bCs/>
          <w:u w:val="thick"/>
          <w:lang w:bidi="en-US"/>
        </w:rPr>
      </w:pPr>
      <w:r w:rsidRPr="009A70BA">
        <w:rPr>
          <w:rFonts w:asciiTheme="majorHAnsi" w:hAnsiTheme="majorHAnsi" w:cs="ArialMT"/>
          <w:b/>
          <w:bCs/>
          <w:lang w:bidi="en-US"/>
        </w:rPr>
        <w:t>MR. VARIS DOSHI</w:t>
      </w:r>
    </w:p>
    <w:p w14:paraId="7D5DC895" w14:textId="77777777" w:rsidR="00F00EEB" w:rsidRPr="009A70BA" w:rsidRDefault="00F00EEB" w:rsidP="00F00EEB">
      <w:pPr>
        <w:pStyle w:val="NoSpacing"/>
        <w:rPr>
          <w:rFonts w:cs="ArialMT"/>
          <w:lang w:bidi="en-US"/>
        </w:rPr>
      </w:pPr>
      <w:r w:rsidRPr="009A70BA">
        <w:rPr>
          <w:rFonts w:asciiTheme="majorHAnsi" w:hAnsiTheme="majorHAnsi" w:cs="ArialMT"/>
          <w:b/>
          <w:bCs/>
          <w:lang w:bidi="en-US"/>
        </w:rPr>
        <w:t>MANAGING DIRECTOR</w:t>
      </w:r>
    </w:p>
    <w:p w14:paraId="11E4FA76" w14:textId="77777777" w:rsidR="00F00EEB" w:rsidRPr="009A70BA" w:rsidRDefault="00F00EEB" w:rsidP="00F00EEB">
      <w:pPr>
        <w:rPr>
          <w:rFonts w:asciiTheme="majorHAnsi" w:hAnsiTheme="majorHAnsi" w:cs="ArialMT"/>
          <w:b/>
        </w:rPr>
      </w:pPr>
      <w:r w:rsidRPr="009A70BA">
        <w:rPr>
          <w:rFonts w:asciiTheme="majorHAnsi" w:hAnsiTheme="majorHAnsi" w:cs="ArialMT"/>
          <w:b/>
        </w:rPr>
        <w:t>(DIN: 02963528)</w:t>
      </w:r>
    </w:p>
    <w:p w14:paraId="18693DF0" w14:textId="77777777" w:rsidR="002B74FA" w:rsidRPr="009A70BA" w:rsidRDefault="002B74FA" w:rsidP="002B6D21">
      <w:pPr>
        <w:pStyle w:val="NoSpacing"/>
        <w:spacing w:line="276" w:lineRule="auto"/>
        <w:rPr>
          <w:rFonts w:asciiTheme="majorHAnsi" w:hAnsiTheme="majorHAnsi"/>
        </w:rPr>
      </w:pPr>
    </w:p>
    <w:sectPr w:rsidR="002B74FA" w:rsidRPr="009A70BA" w:rsidSect="002B74FA">
      <w:headerReference w:type="default" r:id="rId10"/>
      <w:pgSz w:w="12240" w:h="15840"/>
      <w:pgMar w:top="99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57642" w14:textId="77777777" w:rsidR="00153DB0" w:rsidRDefault="00153DB0" w:rsidP="00A74BE4">
      <w:pPr>
        <w:spacing w:after="0" w:line="240" w:lineRule="auto"/>
      </w:pPr>
      <w:r>
        <w:separator/>
      </w:r>
    </w:p>
  </w:endnote>
  <w:endnote w:type="continuationSeparator" w:id="0">
    <w:p w14:paraId="4501CD0A" w14:textId="77777777" w:rsidR="00153DB0" w:rsidRDefault="00153DB0" w:rsidP="00A74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
    <w:altName w:val="Arial Unicode MS"/>
    <w:panose1 w:val="00000000000000000000"/>
    <w:charset w:val="00"/>
    <w:family w:val="swiss"/>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A614C" w14:textId="77777777" w:rsidR="00153DB0" w:rsidRDefault="00153DB0" w:rsidP="00A74BE4">
      <w:pPr>
        <w:spacing w:after="0" w:line="240" w:lineRule="auto"/>
      </w:pPr>
      <w:r>
        <w:separator/>
      </w:r>
    </w:p>
  </w:footnote>
  <w:footnote w:type="continuationSeparator" w:id="0">
    <w:p w14:paraId="6E0034EA" w14:textId="77777777" w:rsidR="00153DB0" w:rsidRDefault="00153DB0" w:rsidP="00A74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037DE" w14:textId="77777777" w:rsidR="00A74BE4" w:rsidRDefault="00A74BE4">
    <w:pPr>
      <w:pStyle w:val="Header"/>
    </w:pPr>
    <w:r>
      <w:t>(on the Letterhead of the Company)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F"/>
    <w:rsid w:val="00000582"/>
    <w:rsid w:val="00021EC0"/>
    <w:rsid w:val="00153DB0"/>
    <w:rsid w:val="0024743D"/>
    <w:rsid w:val="002A099C"/>
    <w:rsid w:val="002B6D21"/>
    <w:rsid w:val="002B74FA"/>
    <w:rsid w:val="002E00DF"/>
    <w:rsid w:val="00367AF0"/>
    <w:rsid w:val="00440E14"/>
    <w:rsid w:val="00460F81"/>
    <w:rsid w:val="00645BD2"/>
    <w:rsid w:val="00687350"/>
    <w:rsid w:val="006B7DC5"/>
    <w:rsid w:val="007C2668"/>
    <w:rsid w:val="008251AF"/>
    <w:rsid w:val="00857779"/>
    <w:rsid w:val="008616E0"/>
    <w:rsid w:val="0091058A"/>
    <w:rsid w:val="00937F5E"/>
    <w:rsid w:val="009A70BA"/>
    <w:rsid w:val="009C65AA"/>
    <w:rsid w:val="009F59D2"/>
    <w:rsid w:val="00A21879"/>
    <w:rsid w:val="00A74BE4"/>
    <w:rsid w:val="00A751C3"/>
    <w:rsid w:val="00AA590F"/>
    <w:rsid w:val="00AE2E55"/>
    <w:rsid w:val="00B071FA"/>
    <w:rsid w:val="00B11CDD"/>
    <w:rsid w:val="00B21B6E"/>
    <w:rsid w:val="00B93DD6"/>
    <w:rsid w:val="00BA0071"/>
    <w:rsid w:val="00BF42C9"/>
    <w:rsid w:val="00F00EEB"/>
    <w:rsid w:val="00F02F28"/>
    <w:rsid w:val="00F1380F"/>
    <w:rsid w:val="00F608E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F5A4"/>
  <w15:docId w15:val="{EB9A236D-AA5F-4AAC-AF17-A0E3A3E7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879"/>
    <w:rPr>
      <w:rFonts w:eastAsiaTheme="minorEastAsia"/>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BE4"/>
    <w:pPr>
      <w:tabs>
        <w:tab w:val="center" w:pos="4680"/>
        <w:tab w:val="right" w:pos="9360"/>
      </w:tabs>
      <w:spacing w:after="0" w:line="240" w:lineRule="auto"/>
    </w:pPr>
    <w:rPr>
      <w:rFonts w:eastAsiaTheme="minorHAnsi" w:cs="Mangal"/>
      <w:szCs w:val="20"/>
      <w:lang w:bidi="hi-IN"/>
    </w:rPr>
  </w:style>
  <w:style w:type="character" w:customStyle="1" w:styleId="HeaderChar">
    <w:name w:val="Header Char"/>
    <w:basedOn w:val="DefaultParagraphFont"/>
    <w:link w:val="Header"/>
    <w:uiPriority w:val="99"/>
    <w:rsid w:val="00A74BE4"/>
    <w:rPr>
      <w:rFonts w:cs="Mangal"/>
    </w:rPr>
  </w:style>
  <w:style w:type="paragraph" w:styleId="Footer">
    <w:name w:val="footer"/>
    <w:basedOn w:val="Normal"/>
    <w:link w:val="FooterChar"/>
    <w:uiPriority w:val="99"/>
    <w:unhideWhenUsed/>
    <w:rsid w:val="00A74BE4"/>
    <w:pPr>
      <w:tabs>
        <w:tab w:val="center" w:pos="4680"/>
        <w:tab w:val="right" w:pos="9360"/>
      </w:tabs>
      <w:spacing w:after="0" w:line="240" w:lineRule="auto"/>
    </w:pPr>
    <w:rPr>
      <w:rFonts w:eastAsiaTheme="minorHAnsi" w:cs="Mangal"/>
      <w:szCs w:val="20"/>
      <w:lang w:bidi="hi-IN"/>
    </w:rPr>
  </w:style>
  <w:style w:type="character" w:customStyle="1" w:styleId="FooterChar">
    <w:name w:val="Footer Char"/>
    <w:basedOn w:val="DefaultParagraphFont"/>
    <w:link w:val="Footer"/>
    <w:uiPriority w:val="99"/>
    <w:rsid w:val="00A74BE4"/>
    <w:rPr>
      <w:rFonts w:cs="Mangal"/>
    </w:rPr>
  </w:style>
  <w:style w:type="paragraph" w:styleId="NoSpacing">
    <w:name w:val="No Spacing"/>
    <w:link w:val="NoSpacingChar"/>
    <w:uiPriority w:val="1"/>
    <w:qFormat/>
    <w:rsid w:val="00A74BE4"/>
    <w:pPr>
      <w:spacing w:after="0" w:line="240" w:lineRule="auto"/>
    </w:pPr>
    <w:rPr>
      <w:rFonts w:eastAsiaTheme="minorEastAsia"/>
      <w:szCs w:val="22"/>
      <w:lang w:bidi="ar-SA"/>
    </w:rPr>
  </w:style>
  <w:style w:type="character" w:customStyle="1" w:styleId="NoSpacingChar">
    <w:name w:val="No Spacing Char"/>
    <w:basedOn w:val="DefaultParagraphFont"/>
    <w:link w:val="NoSpacing"/>
    <w:uiPriority w:val="1"/>
    <w:locked/>
    <w:rsid w:val="00A74BE4"/>
    <w:rPr>
      <w:rFonts w:eastAsiaTheme="minorEastAsia"/>
      <w:szCs w:val="22"/>
      <w:lang w:bidi="ar-SA"/>
    </w:rPr>
  </w:style>
  <w:style w:type="character" w:styleId="Hyperlink">
    <w:name w:val="Hyperlink"/>
    <w:basedOn w:val="DefaultParagraphFont"/>
    <w:uiPriority w:val="99"/>
    <w:unhideWhenUsed/>
    <w:rsid w:val="00B071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96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ience.in/regulation-46.php" TargetMode="External"/><Relationship Id="rId3" Type="http://schemas.openxmlformats.org/officeDocument/2006/relationships/webSettings" Target="webSettings.xml"/><Relationship Id="rId7" Type="http://schemas.openxmlformats.org/officeDocument/2006/relationships/hyperlink" Target="https://erience.in/schedule-5.ph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rience.in/regulation-46.ph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erience.in/schedule-5.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AdminR</cp:lastModifiedBy>
  <cp:revision>21</cp:revision>
  <dcterms:created xsi:type="dcterms:W3CDTF">2020-07-02T10:09:00Z</dcterms:created>
  <dcterms:modified xsi:type="dcterms:W3CDTF">2022-04-18T08:17:00Z</dcterms:modified>
</cp:coreProperties>
</file>